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rsidR="00B054DB" w:rsidRPr="00A80DEE" w:rsidRDefault="007D3ECF" w:rsidP="00E042BC">
      <w:pPr>
        <w:spacing w:after="0"/>
        <w:jc w:val="center"/>
        <w:rPr>
          <w:rFonts w:ascii="Times New Roman" w:hAnsi="Times New Roman" w:cs="Times New Roman"/>
          <w:b/>
        </w:rPr>
      </w:pPr>
      <w:r>
        <w:rPr>
          <w:rFonts w:ascii="Times New Roman" w:hAnsi="Times New Roman" w:cs="Times New Roman"/>
          <w:b/>
        </w:rPr>
        <w:t xml:space="preserve">BURDUR </w:t>
      </w:r>
      <w:r w:rsidR="001C556C"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rsidR="00B054DB" w:rsidRPr="00A80DEE" w:rsidRDefault="007D3ECF" w:rsidP="00E042BC">
      <w:pPr>
        <w:spacing w:after="0"/>
        <w:jc w:val="center"/>
        <w:rPr>
          <w:rFonts w:ascii="Times New Roman" w:hAnsi="Times New Roman" w:cs="Times New Roman"/>
          <w:b/>
        </w:rPr>
      </w:pPr>
      <w:r>
        <w:rPr>
          <w:rFonts w:ascii="Times New Roman" w:hAnsi="Times New Roman" w:cs="Times New Roman"/>
          <w:b/>
        </w:rPr>
        <w:t>YEŞİLOVA İSMAİL AKIN MESLEK YÜKSEKOKULU MÜDÜRLÜĞÜ</w:t>
      </w:r>
    </w:p>
    <w:p w:rsidR="00424366" w:rsidRPr="00A80DEE" w:rsidRDefault="00424366" w:rsidP="00E042BC">
      <w:pPr>
        <w:spacing w:after="0"/>
        <w:jc w:val="center"/>
        <w:rPr>
          <w:rFonts w:ascii="Times New Roman" w:hAnsi="Times New Roman" w:cs="Times New Roman"/>
          <w:b/>
        </w:rPr>
      </w:pPr>
    </w:p>
    <w:p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rsidR="00461D08" w:rsidRPr="00B054DB" w:rsidRDefault="00461D08" w:rsidP="00461D08">
            <w:pPr>
              <w:jc w:val="center"/>
              <w:rPr>
                <w:rFonts w:ascii="Times New Roman" w:hAnsi="Times New Roman" w:cs="Times New Roman"/>
              </w:rPr>
            </w:pPr>
          </w:p>
        </w:tc>
      </w:tr>
      <w:tr w:rsidR="00495D7C" w:rsidRPr="00B054DB" w:rsidTr="001B4BA1">
        <w:trPr>
          <w:trHeight w:val="445"/>
        </w:trPr>
        <w:tc>
          <w:tcPr>
            <w:tcW w:w="4290" w:type="dxa"/>
          </w:tcPr>
          <w:p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rsidR="00495D7C" w:rsidRPr="00B054DB" w:rsidRDefault="00495D7C"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rsidR="00461D08" w:rsidRPr="00B054DB" w:rsidRDefault="00461D08" w:rsidP="00461D08">
            <w:pPr>
              <w:jc w:val="center"/>
              <w:rPr>
                <w:rFonts w:ascii="Times New Roman" w:hAnsi="Times New Roman" w:cs="Times New Roman"/>
              </w:rPr>
            </w:pPr>
          </w:p>
        </w:tc>
      </w:tr>
    </w:tbl>
    <w:p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rsidTr="00A80DEE">
        <w:trPr>
          <w:trHeight w:val="416"/>
        </w:trPr>
        <w:tc>
          <w:tcPr>
            <w:tcW w:w="608" w:type="dxa"/>
            <w:vMerge w:val="restart"/>
          </w:tcPr>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rsidTr="00A80DEE">
        <w:trPr>
          <w:trHeight w:val="74"/>
        </w:trPr>
        <w:tc>
          <w:tcPr>
            <w:tcW w:w="608" w:type="dxa"/>
            <w:vMerge/>
          </w:tcPr>
          <w:p w:rsidR="00AE092F" w:rsidRPr="00A80DEE" w:rsidRDefault="00AE092F" w:rsidP="00A80DEE">
            <w:pPr>
              <w:jc w:val="center"/>
              <w:rPr>
                <w:rFonts w:ascii="Times New Roman" w:hAnsi="Times New Roman" w:cs="Times New Roman"/>
                <w:b/>
              </w:rPr>
            </w:pPr>
          </w:p>
        </w:tc>
        <w:tc>
          <w:tcPr>
            <w:tcW w:w="2975" w:type="dxa"/>
            <w:vMerge/>
          </w:tcPr>
          <w:p w:rsidR="00AE092F" w:rsidRPr="00A80DEE" w:rsidRDefault="00AE092F" w:rsidP="00AB5B52">
            <w:pPr>
              <w:rPr>
                <w:rFonts w:ascii="Times New Roman" w:hAnsi="Times New Roman" w:cs="Times New Roman"/>
                <w:b/>
              </w:rPr>
            </w:pPr>
          </w:p>
        </w:tc>
        <w:tc>
          <w:tcPr>
            <w:tcW w:w="3241" w:type="dxa"/>
            <w:vMerge/>
          </w:tcPr>
          <w:p w:rsidR="00AE092F" w:rsidRPr="00A80DEE" w:rsidRDefault="00AE092F" w:rsidP="00AB5B52">
            <w:pPr>
              <w:rPr>
                <w:rFonts w:ascii="Times New Roman" w:hAnsi="Times New Roman" w:cs="Times New Roman"/>
                <w:b/>
              </w:rPr>
            </w:pPr>
          </w:p>
        </w:tc>
        <w:tc>
          <w:tcPr>
            <w:tcW w:w="655"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rsidR="00AE092F" w:rsidRPr="00A80DEE" w:rsidRDefault="00AE092F" w:rsidP="00AB5B52">
            <w:pPr>
              <w:rPr>
                <w:rFonts w:ascii="Times New Roman" w:hAnsi="Times New Roman" w:cs="Times New Roman"/>
                <w:b/>
              </w:rPr>
            </w:pPr>
          </w:p>
        </w:tc>
      </w:tr>
      <w:tr w:rsidR="00262640" w:rsidRPr="00B054DB" w:rsidTr="001B4BA1">
        <w:trPr>
          <w:trHeight w:val="479"/>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262640" w:rsidRDefault="007E7306" w:rsidP="00AB5B52">
            <w:pPr>
              <w:jc w:val="center"/>
              <w:rPr>
                <w:rFonts w:ascii="Times New Roman" w:hAnsi="Times New Roman" w:cs="Times New Roman"/>
                <w:sz w:val="24"/>
                <w:szCs w:val="24"/>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bl>
    <w:p w:rsidR="00461D08" w:rsidRPr="00B054DB" w:rsidRDefault="00461D08" w:rsidP="00E042BC">
      <w:pPr>
        <w:spacing w:after="0"/>
        <w:jc w:val="center"/>
        <w:rPr>
          <w:rFonts w:ascii="Times New Roman" w:hAnsi="Times New Roman" w:cs="Times New Roman"/>
        </w:rPr>
      </w:pPr>
    </w:p>
    <w:p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3"/>
        <w:gridCol w:w="375"/>
        <w:gridCol w:w="346"/>
        <w:gridCol w:w="346"/>
        <w:gridCol w:w="346"/>
        <w:gridCol w:w="346"/>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1B4BA1" w:rsidTr="001B4BA1">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r>
    </w:tbl>
    <w:p w:rsidR="006E2F33" w:rsidRDefault="006E2F33" w:rsidP="001B4BA1">
      <w:pPr>
        <w:jc w:val="both"/>
        <w:rPr>
          <w:rFonts w:ascii="Times New Roman" w:hAnsi="Times New Roman" w:cs="Times New Roman"/>
          <w:b/>
        </w:rPr>
      </w:pPr>
    </w:p>
    <w:p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r w:rsidR="007D3ECF">
        <w:rPr>
          <w:rFonts w:ascii="Times New Roman" w:hAnsi="Times New Roman" w:cs="Times New Roman"/>
          <w:b/>
        </w:rPr>
        <w:t>20</w:t>
      </w:r>
      <w:bookmarkStart w:id="0" w:name="_GoBack"/>
      <w:bookmarkEnd w:id="0"/>
    </w:p>
    <w:p w:rsidR="00647CB7" w:rsidRDefault="00647CB7" w:rsidP="00B054DB">
      <w:pPr>
        <w:jc w:val="center"/>
        <w:rPr>
          <w:rFonts w:ascii="Times New Roman" w:hAnsi="Times New Roman" w:cs="Times New Roman"/>
          <w:b/>
        </w:rPr>
      </w:pPr>
    </w:p>
    <w:p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909ED"/>
    <w:rsid w:val="002B0256"/>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023F"/>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3ECF"/>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A4A18"/>
    <w:rsid w:val="00BC6B56"/>
    <w:rsid w:val="00BD7416"/>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9767C"/>
    <w:rsid w:val="00CB07E1"/>
    <w:rsid w:val="00CB11B6"/>
    <w:rsid w:val="00CB734A"/>
    <w:rsid w:val="00CD3397"/>
    <w:rsid w:val="00CD550B"/>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F695"/>
  <w15:docId w15:val="{66A467AD-FE6C-4B80-A302-2BD0D8C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1909-F67C-431B-B228-B94639C3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USER</cp:lastModifiedBy>
  <cp:revision>2</cp:revision>
  <cp:lastPrinted>2015-06-18T08:36:00Z</cp:lastPrinted>
  <dcterms:created xsi:type="dcterms:W3CDTF">2021-11-19T08:54:00Z</dcterms:created>
  <dcterms:modified xsi:type="dcterms:W3CDTF">2021-11-19T08:54:00Z</dcterms:modified>
</cp:coreProperties>
</file>